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15304"/>
      </w:tblGrid>
      <w:tr w:rsidR="00895B9D" w:rsidRPr="002715FB" w14:paraId="32A0C319" w14:textId="77777777" w:rsidTr="00F142B4">
        <w:tc>
          <w:tcPr>
            <w:tcW w:w="15304" w:type="dxa"/>
            <w:shd w:val="clear" w:color="auto" w:fill="FF0000"/>
          </w:tcPr>
          <w:p w14:paraId="7B8EDC27" w14:textId="129C071A" w:rsidR="00895B9D" w:rsidRPr="002715FB" w:rsidRDefault="00EE213D" w:rsidP="00895B9D">
            <w:pPr>
              <w:suppressAutoHyphens w:val="0"/>
              <w:jc w:val="center"/>
              <w:rPr>
                <w:rFonts w:ascii="Montserrat" w:eastAsia="Calibri" w:hAnsi="Montserrat" w:cs="Times New Roman"/>
                <w:b/>
                <w:color w:val="FFFFFF" w:themeColor="background1"/>
                <w:kern w:val="0"/>
                <w:sz w:val="26"/>
                <w:szCs w:val="26"/>
                <w:lang w:eastAsia="it-IT" w:bidi="ar-SA"/>
              </w:rPr>
            </w:pPr>
            <w:r w:rsidRPr="002715FB">
              <w:rPr>
                <w:rFonts w:ascii="Montserrat" w:eastAsia="Calibri" w:hAnsi="Montserrat" w:cs="Times New Roman"/>
                <w:b/>
                <w:color w:val="FFFFFF" w:themeColor="background1"/>
                <w:kern w:val="0"/>
                <w:sz w:val="26"/>
                <w:szCs w:val="26"/>
                <w:lang w:eastAsia="it-IT" w:bidi="ar-SA"/>
              </w:rPr>
              <w:t>VERBALE</w:t>
            </w:r>
            <w:r w:rsidR="00895B9D" w:rsidRPr="002715FB">
              <w:rPr>
                <w:rFonts w:ascii="Montserrat" w:eastAsia="Calibri" w:hAnsi="Montserrat" w:cs="Times New Roman"/>
                <w:b/>
                <w:color w:val="FFFFFF" w:themeColor="background1"/>
                <w:kern w:val="0"/>
                <w:sz w:val="26"/>
                <w:szCs w:val="26"/>
                <w:lang w:eastAsia="it-IT" w:bidi="ar-SA"/>
              </w:rPr>
              <w:t xml:space="preserve"> </w:t>
            </w:r>
            <w:r w:rsidR="003C4419" w:rsidRPr="002715FB">
              <w:rPr>
                <w:rFonts w:ascii="Montserrat" w:eastAsia="Calibri" w:hAnsi="Montserrat" w:cs="Times New Roman"/>
                <w:b/>
                <w:color w:val="FFFFFF" w:themeColor="background1"/>
                <w:kern w:val="0"/>
                <w:sz w:val="26"/>
                <w:szCs w:val="26"/>
                <w:lang w:eastAsia="it-IT" w:bidi="ar-SA"/>
              </w:rPr>
              <w:t>MULTE CANOA POLO</w:t>
            </w:r>
            <w:r w:rsidR="008B1A61" w:rsidRPr="002715FB">
              <w:rPr>
                <w:rFonts w:ascii="Montserrat" w:eastAsia="Calibri" w:hAnsi="Montserrat" w:cs="Times New Roman"/>
                <w:b/>
                <w:color w:val="FFFFFF" w:themeColor="background1"/>
                <w:kern w:val="0"/>
                <w:sz w:val="26"/>
                <w:szCs w:val="26"/>
                <w:lang w:eastAsia="it-IT" w:bidi="ar-SA"/>
              </w:rPr>
              <w:t xml:space="preserve"> 2026</w:t>
            </w:r>
          </w:p>
        </w:tc>
      </w:tr>
    </w:tbl>
    <w:p w14:paraId="5C696488" w14:textId="533D2007" w:rsidR="00895B9D" w:rsidRPr="000A79D3" w:rsidRDefault="00895B9D" w:rsidP="00895B9D">
      <w:pPr>
        <w:suppressAutoHyphens w:val="0"/>
        <w:jc w:val="both"/>
        <w:rPr>
          <w:rFonts w:ascii="Montserrat" w:eastAsia="Calibri" w:hAnsi="Montserrat" w:cs="Times New Roman"/>
          <w:b/>
          <w:kern w:val="0"/>
          <w:sz w:val="10"/>
          <w:szCs w:val="10"/>
          <w:lang w:eastAsia="it-IT" w:bidi="ar-S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663"/>
        <w:gridCol w:w="1705"/>
        <w:gridCol w:w="4185"/>
      </w:tblGrid>
      <w:tr w:rsidR="00233CBE" w:rsidRPr="002715FB" w14:paraId="35018D7C" w14:textId="77777777" w:rsidTr="00233CBE">
        <w:tc>
          <w:tcPr>
            <w:tcW w:w="2835" w:type="dxa"/>
          </w:tcPr>
          <w:p w14:paraId="5F823A9A" w14:textId="602AFBED" w:rsidR="00233CBE" w:rsidRPr="002715FB" w:rsidRDefault="00233CBE" w:rsidP="00A94218">
            <w:pPr>
              <w:suppressAutoHyphens w:val="0"/>
              <w:jc w:val="both"/>
              <w:rPr>
                <w:rFonts w:ascii="Montserrat" w:eastAsia="Calibri" w:hAnsi="Montserrat" w:cs="Times New Roman"/>
                <w:b/>
                <w:kern w:val="0"/>
                <w:sz w:val="22"/>
                <w:szCs w:val="22"/>
                <w:lang w:eastAsia="it-IT" w:bidi="ar-SA"/>
              </w:rPr>
            </w:pPr>
            <w:r w:rsidRPr="002715FB">
              <w:rPr>
                <w:rFonts w:ascii="Montserrat" w:eastAsia="Calibri" w:hAnsi="Montserrat" w:cs="Times New Roman"/>
                <w:b/>
                <w:kern w:val="0"/>
                <w:sz w:val="22"/>
                <w:szCs w:val="22"/>
                <w:lang w:eastAsia="it-IT" w:bidi="ar-SA"/>
              </w:rPr>
              <w:t>Campionato Serie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3D67FCB6" w14:textId="77777777" w:rsidR="00233CBE" w:rsidRPr="002715FB" w:rsidRDefault="00233CBE" w:rsidP="00A94218">
            <w:pPr>
              <w:suppressAutoHyphens w:val="0"/>
              <w:jc w:val="both"/>
              <w:rPr>
                <w:rFonts w:ascii="Montserrat" w:eastAsia="Calibri" w:hAnsi="Montserrat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1705" w:type="dxa"/>
          </w:tcPr>
          <w:p w14:paraId="5956ABF4" w14:textId="38A7E0D9" w:rsidR="00233CBE" w:rsidRPr="002715FB" w:rsidRDefault="00233CBE" w:rsidP="00A94218">
            <w:pPr>
              <w:suppressAutoHyphens w:val="0"/>
              <w:jc w:val="both"/>
              <w:rPr>
                <w:rFonts w:ascii="Montserrat" w:eastAsia="Calibri" w:hAnsi="Montserrat" w:cs="Times New Roman"/>
                <w:b/>
                <w:kern w:val="0"/>
                <w:sz w:val="22"/>
                <w:szCs w:val="22"/>
                <w:lang w:eastAsia="it-IT" w:bidi="ar-SA"/>
              </w:rPr>
            </w:pPr>
            <w:r w:rsidRPr="002715FB">
              <w:rPr>
                <w:rFonts w:ascii="Montserrat" w:eastAsia="Calibri" w:hAnsi="Montserrat" w:cs="Times New Roman"/>
                <w:b/>
                <w:kern w:val="0"/>
                <w:sz w:val="22"/>
                <w:szCs w:val="22"/>
                <w:lang w:eastAsia="it-IT" w:bidi="ar-SA"/>
              </w:rPr>
              <w:t>Giornata</w:t>
            </w:r>
          </w:p>
        </w:tc>
        <w:tc>
          <w:tcPr>
            <w:tcW w:w="4185" w:type="dxa"/>
            <w:tcBorders>
              <w:bottom w:val="dotted" w:sz="4" w:space="0" w:color="auto"/>
            </w:tcBorders>
          </w:tcPr>
          <w:p w14:paraId="220F0362" w14:textId="7A2D782B" w:rsidR="00233CBE" w:rsidRPr="002715FB" w:rsidRDefault="00233CBE" w:rsidP="00A94218">
            <w:pPr>
              <w:suppressAutoHyphens w:val="0"/>
              <w:jc w:val="both"/>
              <w:rPr>
                <w:rFonts w:ascii="Montserrat" w:eastAsia="Calibri" w:hAnsi="Montserrat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</w:tr>
    </w:tbl>
    <w:p w14:paraId="12025BB1" w14:textId="4FC0B623" w:rsidR="00F142B4" w:rsidRPr="000A79D3" w:rsidRDefault="00F142B4" w:rsidP="00895B9D">
      <w:pPr>
        <w:suppressAutoHyphens w:val="0"/>
        <w:jc w:val="both"/>
        <w:rPr>
          <w:rFonts w:ascii="Montserrat" w:eastAsia="Calibri" w:hAnsi="Montserrat" w:cs="Times New Roman"/>
          <w:b/>
          <w:kern w:val="0"/>
          <w:sz w:val="10"/>
          <w:szCs w:val="10"/>
          <w:lang w:eastAsia="it-IT" w:bidi="ar-S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2553"/>
      </w:tblGrid>
      <w:tr w:rsidR="00F142B4" w:rsidRPr="002715FB" w14:paraId="448DC8E1" w14:textId="77777777" w:rsidTr="00314BD1">
        <w:tc>
          <w:tcPr>
            <w:tcW w:w="2835" w:type="dxa"/>
          </w:tcPr>
          <w:p w14:paraId="03EA2728" w14:textId="1D6F820F" w:rsidR="00F142B4" w:rsidRPr="002715FB" w:rsidRDefault="00F142B4" w:rsidP="00895B9D">
            <w:pPr>
              <w:suppressAutoHyphens w:val="0"/>
              <w:jc w:val="both"/>
              <w:rPr>
                <w:rFonts w:ascii="Montserrat" w:eastAsia="Calibri" w:hAnsi="Montserrat" w:cs="Times New Roman"/>
                <w:b/>
                <w:kern w:val="0"/>
                <w:sz w:val="22"/>
                <w:szCs w:val="22"/>
                <w:lang w:eastAsia="it-IT" w:bidi="ar-SA"/>
              </w:rPr>
            </w:pPr>
            <w:r w:rsidRPr="002715FB">
              <w:rPr>
                <w:rFonts w:ascii="Montserrat" w:eastAsia="Calibri" w:hAnsi="Montserrat" w:cs="Times New Roman"/>
                <w:b/>
                <w:kern w:val="0"/>
                <w:sz w:val="22"/>
                <w:szCs w:val="22"/>
                <w:lang w:eastAsia="it-IT" w:bidi="ar-SA"/>
              </w:rPr>
              <w:t>Società</w:t>
            </w:r>
          </w:p>
        </w:tc>
        <w:tc>
          <w:tcPr>
            <w:tcW w:w="12553" w:type="dxa"/>
            <w:tcBorders>
              <w:bottom w:val="dotted" w:sz="4" w:space="0" w:color="auto"/>
            </w:tcBorders>
          </w:tcPr>
          <w:p w14:paraId="48ECEEB1" w14:textId="77777777" w:rsidR="00F142B4" w:rsidRPr="002715FB" w:rsidRDefault="00F142B4" w:rsidP="00895B9D">
            <w:pPr>
              <w:suppressAutoHyphens w:val="0"/>
              <w:jc w:val="both"/>
              <w:rPr>
                <w:rFonts w:ascii="Montserrat" w:eastAsia="Calibri" w:hAnsi="Montserrat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</w:tr>
    </w:tbl>
    <w:p w14:paraId="1A4A0E7E" w14:textId="77777777" w:rsidR="00F142B4" w:rsidRPr="000A79D3" w:rsidRDefault="00F142B4" w:rsidP="00895B9D">
      <w:pPr>
        <w:suppressAutoHyphens w:val="0"/>
        <w:jc w:val="both"/>
        <w:rPr>
          <w:rFonts w:ascii="Montserrat" w:eastAsia="Calibri" w:hAnsi="Montserrat" w:cs="Times New Roman"/>
          <w:b/>
          <w:kern w:val="0"/>
          <w:sz w:val="10"/>
          <w:szCs w:val="10"/>
          <w:lang w:eastAsia="it-IT" w:bidi="ar-SA"/>
        </w:rPr>
      </w:pPr>
    </w:p>
    <w:tbl>
      <w:tblPr>
        <w:tblW w:w="493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0"/>
        <w:gridCol w:w="627"/>
        <w:gridCol w:w="2434"/>
        <w:gridCol w:w="167"/>
        <w:gridCol w:w="5508"/>
        <w:gridCol w:w="161"/>
        <w:gridCol w:w="370"/>
        <w:gridCol w:w="425"/>
        <w:gridCol w:w="2325"/>
        <w:gridCol w:w="1542"/>
        <w:gridCol w:w="164"/>
      </w:tblGrid>
      <w:tr w:rsidR="003F644D" w:rsidRPr="002715FB" w14:paraId="5ADA28B5" w14:textId="1A98C087" w:rsidTr="00314BD1">
        <w:trPr>
          <w:trHeight w:val="742"/>
          <w:jc w:val="center"/>
        </w:trPr>
        <w:tc>
          <w:tcPr>
            <w:tcW w:w="478" w:type="pct"/>
            <w:noWrap/>
            <w:vAlign w:val="center"/>
          </w:tcPr>
          <w:p w14:paraId="5F83C9CA" w14:textId="77777777" w:rsidR="003F644D" w:rsidRPr="002715FB" w:rsidRDefault="003F644D" w:rsidP="000D2304">
            <w:pPr>
              <w:suppressAutoHyphens w:val="0"/>
              <w:jc w:val="center"/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  <w:t>ART.</w:t>
            </w:r>
          </w:p>
        </w:tc>
        <w:tc>
          <w:tcPr>
            <w:tcW w:w="207" w:type="pct"/>
          </w:tcPr>
          <w:p w14:paraId="5DE12C63" w14:textId="77777777" w:rsidR="003F644D" w:rsidRPr="002715FB" w:rsidRDefault="003F644D" w:rsidP="000D2304">
            <w:pPr>
              <w:suppressAutoHyphens w:val="0"/>
              <w:jc w:val="center"/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2847" w:type="pct"/>
            <w:gridSpan w:val="5"/>
            <w:noWrap/>
            <w:vAlign w:val="center"/>
          </w:tcPr>
          <w:p w14:paraId="2270C249" w14:textId="77777777" w:rsidR="003F644D" w:rsidRPr="002715FB" w:rsidRDefault="003F644D" w:rsidP="000D2304">
            <w:pPr>
              <w:suppressAutoHyphens w:val="0"/>
              <w:jc w:val="center"/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  <w:t>CONTENUTO ARTICOLO CODICE DI GARA</w:t>
            </w:r>
          </w:p>
        </w:tc>
        <w:tc>
          <w:tcPr>
            <w:tcW w:w="1468" w:type="pct"/>
            <w:gridSpan w:val="4"/>
            <w:vAlign w:val="center"/>
          </w:tcPr>
          <w:p w14:paraId="25724A30" w14:textId="77777777" w:rsidR="003F644D" w:rsidRPr="003459C0" w:rsidRDefault="003459C0" w:rsidP="000D2304">
            <w:pPr>
              <w:jc w:val="center"/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</w:pPr>
            <w:r w:rsidRPr="003459C0"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  <w:t>NOTE</w:t>
            </w:r>
          </w:p>
          <w:p w14:paraId="2197595E" w14:textId="2781D65A" w:rsidR="003459C0" w:rsidRPr="003459C0" w:rsidRDefault="003459C0" w:rsidP="000D2304">
            <w:pPr>
              <w:jc w:val="center"/>
              <w:rPr>
                <w:rFonts w:ascii="Montserrat" w:eastAsia="Calibri" w:hAnsi="Montserrat"/>
                <w:b/>
                <w:kern w:val="0"/>
                <w:sz w:val="14"/>
                <w:szCs w:val="14"/>
                <w:lang w:eastAsia="it-IT" w:bidi="ar-SA"/>
              </w:rPr>
            </w:pPr>
            <w:r w:rsidRPr="003459C0"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  <w:t>(indicare numero partita, numero giocatore e dettagliare il motivo della multa)</w:t>
            </w:r>
          </w:p>
        </w:tc>
      </w:tr>
      <w:tr w:rsidR="00314BD1" w:rsidRPr="002715FB" w14:paraId="3AC25DB3" w14:textId="41E32CF0" w:rsidTr="00314BD1">
        <w:trPr>
          <w:trHeight w:val="397"/>
          <w:jc w:val="center"/>
        </w:trPr>
        <w:tc>
          <w:tcPr>
            <w:tcW w:w="478" w:type="pct"/>
            <w:noWrap/>
            <w:vAlign w:val="center"/>
          </w:tcPr>
          <w:p w14:paraId="28D18375" w14:textId="7DB61360" w:rsidR="00314BD1" w:rsidRPr="002715FB" w:rsidRDefault="00314BD1" w:rsidP="000D2304">
            <w:pPr>
              <w:suppressAutoHyphens w:val="0"/>
              <w:jc w:val="center"/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  <w:t xml:space="preserve">2.2.1 </w:t>
            </w:r>
            <w:proofErr w:type="spellStart"/>
            <w:r w:rsidRPr="002715FB"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  <w:t>a.b.c</w:t>
            </w:r>
            <w:proofErr w:type="spellEnd"/>
          </w:p>
        </w:tc>
        <w:tc>
          <w:tcPr>
            <w:tcW w:w="207" w:type="pct"/>
            <w:vAlign w:val="center"/>
          </w:tcPr>
          <w:p w14:paraId="08ACD694" w14:textId="77777777" w:rsidR="00314BD1" w:rsidRPr="002715FB" w:rsidRDefault="00314BD1" w:rsidP="000D2304">
            <w:pPr>
              <w:suppressAutoHyphens w:val="0"/>
              <w:jc w:val="center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instrText xml:space="preserve"> FORMCHECKBOX </w:instrText>
            </w:r>
            <w:r w:rsidR="00C616F3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r>
            <w:r w:rsidR="00C616F3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fldChar w:fldCharType="separate"/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fldChar w:fldCharType="end"/>
            </w:r>
          </w:p>
        </w:tc>
        <w:tc>
          <w:tcPr>
            <w:tcW w:w="2847" w:type="pct"/>
            <w:gridSpan w:val="5"/>
            <w:noWrap/>
            <w:vAlign w:val="center"/>
          </w:tcPr>
          <w:p w14:paraId="69B0B2A5" w14:textId="7B811015" w:rsidR="00314BD1" w:rsidRPr="002715FB" w:rsidRDefault="00314BD1" w:rsidP="000D2304">
            <w:pPr>
              <w:suppressAutoHyphens w:val="0"/>
              <w:jc w:val="both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bCs/>
                <w:kern w:val="0"/>
                <w:sz w:val="18"/>
                <w:szCs w:val="18"/>
                <w:u w:val="single"/>
                <w:lang w:eastAsia="it-IT" w:bidi="ar-SA"/>
              </w:rPr>
              <w:t>ATTREZZATURA TECNICA</w:t>
            </w:r>
            <w:r w:rsidRPr="002715FB">
              <w:rPr>
                <w:rFonts w:ascii="Montserrat" w:eastAsia="Calibri" w:hAnsi="Montserrat"/>
                <w:b/>
                <w:bCs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t>– La multa è pari a € 100,00 per ciascuna violazione</w:t>
            </w:r>
          </w:p>
        </w:tc>
        <w:tc>
          <w:tcPr>
            <w:tcW w:w="1468" w:type="pct"/>
            <w:gridSpan w:val="4"/>
            <w:vAlign w:val="center"/>
          </w:tcPr>
          <w:p w14:paraId="728A42EC" w14:textId="29F4C30F" w:rsidR="00314BD1" w:rsidRPr="002715FB" w:rsidRDefault="00314BD1" w:rsidP="000D2304">
            <w:pPr>
              <w:suppressAutoHyphens w:val="0"/>
              <w:jc w:val="center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314BD1" w:rsidRPr="002715FB" w14:paraId="3FFD96FD" w14:textId="77777777" w:rsidTr="00314BD1">
        <w:trPr>
          <w:trHeight w:val="397"/>
          <w:jc w:val="center"/>
        </w:trPr>
        <w:tc>
          <w:tcPr>
            <w:tcW w:w="478" w:type="pct"/>
            <w:noWrap/>
            <w:vAlign w:val="center"/>
          </w:tcPr>
          <w:p w14:paraId="23AB7FF8" w14:textId="1ACC181A" w:rsidR="00314BD1" w:rsidRPr="002715FB" w:rsidRDefault="00314BD1" w:rsidP="000D2304">
            <w:pPr>
              <w:suppressAutoHyphens w:val="0"/>
              <w:jc w:val="center"/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  <w:t xml:space="preserve">2.2.1 </w:t>
            </w:r>
            <w:proofErr w:type="spellStart"/>
            <w:r w:rsidRPr="002715FB"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  <w:t>d.</w:t>
            </w:r>
            <w:proofErr w:type="gramStart"/>
            <w:r w:rsidRPr="002715FB"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  <w:t>e.f</w:t>
            </w:r>
            <w:proofErr w:type="spellEnd"/>
            <w:proofErr w:type="gramEnd"/>
          </w:p>
        </w:tc>
        <w:tc>
          <w:tcPr>
            <w:tcW w:w="207" w:type="pct"/>
            <w:vAlign w:val="center"/>
          </w:tcPr>
          <w:p w14:paraId="0559031F" w14:textId="3F81BDAE" w:rsidR="00314BD1" w:rsidRPr="002715FB" w:rsidRDefault="00314BD1" w:rsidP="000D2304">
            <w:pPr>
              <w:suppressAutoHyphens w:val="0"/>
              <w:jc w:val="center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instrText xml:space="preserve"> FORMCHECKBOX </w:instrText>
            </w:r>
            <w:r w:rsidR="00C616F3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r>
            <w:r w:rsidR="00C616F3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fldChar w:fldCharType="separate"/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fldChar w:fldCharType="end"/>
            </w:r>
          </w:p>
        </w:tc>
        <w:tc>
          <w:tcPr>
            <w:tcW w:w="2847" w:type="pct"/>
            <w:gridSpan w:val="5"/>
            <w:noWrap/>
            <w:vAlign w:val="center"/>
          </w:tcPr>
          <w:p w14:paraId="42D96E50" w14:textId="0D52EBF5" w:rsidR="00314BD1" w:rsidRPr="002715FB" w:rsidRDefault="00314BD1" w:rsidP="000D2304">
            <w:pPr>
              <w:suppressAutoHyphens w:val="0"/>
              <w:jc w:val="both"/>
              <w:rPr>
                <w:rFonts w:ascii="Montserrat" w:eastAsia="Calibri" w:hAnsi="Montserrat"/>
                <w:b/>
                <w:bCs/>
                <w:kern w:val="0"/>
                <w:sz w:val="18"/>
                <w:szCs w:val="18"/>
                <w:u w:val="single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bCs/>
                <w:kern w:val="0"/>
                <w:sz w:val="18"/>
                <w:szCs w:val="18"/>
                <w:u w:val="single"/>
                <w:lang w:eastAsia="it-IT" w:bidi="ar-SA"/>
              </w:rPr>
              <w:t>ATTREZZATURA TECNICA</w:t>
            </w:r>
            <w:r w:rsidRPr="002715FB">
              <w:rPr>
                <w:rFonts w:ascii="Montserrat" w:eastAsia="Calibri" w:hAnsi="Montserrat"/>
                <w:b/>
                <w:bCs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t>– La multa è pari a € 50,00 per ciascuna violazione</w:t>
            </w:r>
          </w:p>
        </w:tc>
        <w:tc>
          <w:tcPr>
            <w:tcW w:w="1468" w:type="pct"/>
            <w:gridSpan w:val="4"/>
            <w:vAlign w:val="center"/>
          </w:tcPr>
          <w:p w14:paraId="39D51E71" w14:textId="3D41CF9E" w:rsidR="00314BD1" w:rsidRPr="002715FB" w:rsidRDefault="00314BD1" w:rsidP="000D2304">
            <w:pPr>
              <w:suppressAutoHyphens w:val="0"/>
              <w:jc w:val="center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314BD1" w:rsidRPr="002715FB" w14:paraId="28A95D4E" w14:textId="7E9B7A63" w:rsidTr="00314BD1">
        <w:trPr>
          <w:trHeight w:val="397"/>
          <w:jc w:val="center"/>
        </w:trPr>
        <w:tc>
          <w:tcPr>
            <w:tcW w:w="478" w:type="pct"/>
            <w:noWrap/>
            <w:vAlign w:val="center"/>
          </w:tcPr>
          <w:p w14:paraId="6157EC53" w14:textId="110E2807" w:rsidR="00314BD1" w:rsidRPr="002715FB" w:rsidRDefault="00314BD1" w:rsidP="000D2304">
            <w:pPr>
              <w:suppressAutoHyphens w:val="0"/>
              <w:jc w:val="center"/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  <w:t>2.9</w:t>
            </w:r>
          </w:p>
        </w:tc>
        <w:tc>
          <w:tcPr>
            <w:tcW w:w="207" w:type="pct"/>
            <w:vAlign w:val="center"/>
          </w:tcPr>
          <w:p w14:paraId="051226E4" w14:textId="77777777" w:rsidR="00314BD1" w:rsidRPr="002715FB" w:rsidRDefault="00314BD1" w:rsidP="000D2304">
            <w:pPr>
              <w:suppressAutoHyphens w:val="0"/>
              <w:jc w:val="center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ontrollo1"/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instrText xml:space="preserve"> FORMCHECKBOX </w:instrText>
            </w:r>
            <w:r w:rsidR="00C616F3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r>
            <w:r w:rsidR="00C616F3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fldChar w:fldCharType="separate"/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fldChar w:fldCharType="end"/>
            </w:r>
            <w:bookmarkEnd w:id="0"/>
          </w:p>
        </w:tc>
        <w:tc>
          <w:tcPr>
            <w:tcW w:w="2847" w:type="pct"/>
            <w:gridSpan w:val="5"/>
            <w:noWrap/>
            <w:vAlign w:val="center"/>
          </w:tcPr>
          <w:p w14:paraId="246A9A2C" w14:textId="0D72D9E2" w:rsidR="00314BD1" w:rsidRPr="002715FB" w:rsidRDefault="00314BD1" w:rsidP="000D2304">
            <w:pPr>
              <w:suppressAutoHyphens w:val="0"/>
              <w:jc w:val="both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bCs/>
                <w:kern w:val="0"/>
                <w:sz w:val="18"/>
                <w:szCs w:val="18"/>
                <w:u w:val="single"/>
                <w:lang w:eastAsia="it-IT" w:bidi="ar-SA"/>
              </w:rPr>
              <w:t>COLLABORATORI ARBITRALI POLO (CA POLO)</w:t>
            </w:r>
            <w:r w:rsidRPr="002715FB">
              <w:rPr>
                <w:rFonts w:ascii="Montserrat" w:eastAsia="Calibri" w:hAnsi="Montserrat"/>
                <w:b/>
                <w:bCs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t xml:space="preserve">– La mancata presenza comporta una multa pari a € </w:t>
            </w:r>
            <w:r w:rsidR="008B1A61"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t>150</w:t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t>,00</w:t>
            </w:r>
          </w:p>
        </w:tc>
        <w:tc>
          <w:tcPr>
            <w:tcW w:w="1468" w:type="pct"/>
            <w:gridSpan w:val="4"/>
            <w:vAlign w:val="center"/>
          </w:tcPr>
          <w:p w14:paraId="66BEDC0B" w14:textId="4DC8D8A5" w:rsidR="00314BD1" w:rsidRPr="002715FB" w:rsidRDefault="00314BD1" w:rsidP="000D2304">
            <w:pPr>
              <w:suppressAutoHyphens w:val="0"/>
              <w:jc w:val="center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314BD1" w:rsidRPr="002715FB" w14:paraId="3928765B" w14:textId="4E497DA9" w:rsidTr="00314BD1">
        <w:trPr>
          <w:trHeight w:val="397"/>
          <w:jc w:val="center"/>
        </w:trPr>
        <w:tc>
          <w:tcPr>
            <w:tcW w:w="478" w:type="pct"/>
            <w:noWrap/>
            <w:vAlign w:val="center"/>
          </w:tcPr>
          <w:p w14:paraId="7105B80D" w14:textId="3E1B390F" w:rsidR="00314BD1" w:rsidRPr="002715FB" w:rsidRDefault="00314BD1" w:rsidP="000D2304">
            <w:pPr>
              <w:suppressAutoHyphens w:val="0"/>
              <w:jc w:val="center"/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  <w:t>2.15.9</w:t>
            </w:r>
          </w:p>
        </w:tc>
        <w:tc>
          <w:tcPr>
            <w:tcW w:w="207" w:type="pct"/>
            <w:vAlign w:val="center"/>
          </w:tcPr>
          <w:p w14:paraId="0372C516" w14:textId="77777777" w:rsidR="00314BD1" w:rsidRPr="002715FB" w:rsidRDefault="00314BD1" w:rsidP="000D2304">
            <w:pPr>
              <w:suppressAutoHyphens w:val="0"/>
              <w:jc w:val="center"/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ontrollo2"/>
            <w:r w:rsidRPr="002715FB"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  <w:instrText xml:space="preserve"> FORMCHECKBOX </w:instrText>
            </w:r>
            <w:r w:rsidR="00C616F3"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</w:r>
            <w:r w:rsidR="00C616F3"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  <w:fldChar w:fldCharType="separate"/>
            </w:r>
            <w:r w:rsidRPr="002715FB"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  <w:fldChar w:fldCharType="end"/>
            </w:r>
            <w:bookmarkEnd w:id="1"/>
          </w:p>
        </w:tc>
        <w:tc>
          <w:tcPr>
            <w:tcW w:w="2847" w:type="pct"/>
            <w:gridSpan w:val="5"/>
            <w:noWrap/>
            <w:vAlign w:val="center"/>
          </w:tcPr>
          <w:p w14:paraId="64FF81EE" w14:textId="1927D8BD" w:rsidR="00314BD1" w:rsidRPr="002715FB" w:rsidRDefault="00314BD1" w:rsidP="000D2304">
            <w:pPr>
              <w:suppressAutoHyphens w:val="0"/>
              <w:jc w:val="both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bCs/>
                <w:kern w:val="0"/>
                <w:sz w:val="18"/>
                <w:szCs w:val="18"/>
                <w:u w:val="single"/>
                <w:lang w:eastAsia="it-IT" w:bidi="ar-SA"/>
              </w:rPr>
              <w:t>ORARI DI GARA, COLLAUDO DEL CAMPO, TAVOLO GIURIA</w:t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t xml:space="preserve"> – La mancata presenza comporta una multa pari a €. 50,00 per squadra</w:t>
            </w:r>
          </w:p>
        </w:tc>
        <w:tc>
          <w:tcPr>
            <w:tcW w:w="1468" w:type="pct"/>
            <w:gridSpan w:val="4"/>
            <w:vAlign w:val="center"/>
          </w:tcPr>
          <w:p w14:paraId="4F01DD5F" w14:textId="2B7E2432" w:rsidR="00314BD1" w:rsidRPr="002715FB" w:rsidRDefault="00314BD1" w:rsidP="000D2304">
            <w:pPr>
              <w:suppressAutoHyphens w:val="0"/>
              <w:jc w:val="center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314BD1" w:rsidRPr="002715FB" w14:paraId="7B850D33" w14:textId="77777777" w:rsidTr="00314BD1">
        <w:trPr>
          <w:trHeight w:val="397"/>
          <w:jc w:val="center"/>
        </w:trPr>
        <w:tc>
          <w:tcPr>
            <w:tcW w:w="478" w:type="pct"/>
            <w:noWrap/>
            <w:vAlign w:val="center"/>
          </w:tcPr>
          <w:p w14:paraId="3541C19A" w14:textId="77777777" w:rsidR="00314BD1" w:rsidRPr="002715FB" w:rsidRDefault="00314BD1" w:rsidP="000D2304">
            <w:pPr>
              <w:suppressAutoHyphens w:val="0"/>
              <w:jc w:val="center"/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  <w:t>2.18.1</w:t>
            </w:r>
          </w:p>
        </w:tc>
        <w:tc>
          <w:tcPr>
            <w:tcW w:w="207" w:type="pct"/>
            <w:vAlign w:val="center"/>
          </w:tcPr>
          <w:p w14:paraId="36AD077D" w14:textId="77777777" w:rsidR="00314BD1" w:rsidRPr="002715FB" w:rsidRDefault="00314BD1" w:rsidP="000D2304">
            <w:pPr>
              <w:suppressAutoHyphens w:val="0"/>
              <w:jc w:val="center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instrText xml:space="preserve"> FORMCHECKBOX </w:instrText>
            </w:r>
            <w:r w:rsidR="00C616F3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r>
            <w:r w:rsidR="00C616F3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fldChar w:fldCharType="separate"/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fldChar w:fldCharType="end"/>
            </w:r>
          </w:p>
        </w:tc>
        <w:tc>
          <w:tcPr>
            <w:tcW w:w="2847" w:type="pct"/>
            <w:gridSpan w:val="5"/>
            <w:noWrap/>
            <w:vAlign w:val="center"/>
          </w:tcPr>
          <w:p w14:paraId="27051862" w14:textId="04813FA3" w:rsidR="00314BD1" w:rsidRPr="002715FB" w:rsidRDefault="00314BD1" w:rsidP="000D2304">
            <w:pPr>
              <w:suppressAutoHyphens w:val="0"/>
              <w:jc w:val="both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bCs/>
                <w:kern w:val="0"/>
                <w:sz w:val="18"/>
                <w:szCs w:val="18"/>
                <w:u w:val="single"/>
                <w:lang w:eastAsia="it-IT" w:bidi="ar-SA"/>
              </w:rPr>
              <w:t>SQUADRE</w:t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t xml:space="preserve"> – La non partecipazione della squadra/società alla singola partita/torneo, comporta la sconfitta a tavolino, un punto di penalizzazione in classifica ed il pagamento di una multa pari a €. 100,00</w:t>
            </w:r>
          </w:p>
        </w:tc>
        <w:tc>
          <w:tcPr>
            <w:tcW w:w="1468" w:type="pct"/>
            <w:gridSpan w:val="4"/>
            <w:vAlign w:val="center"/>
          </w:tcPr>
          <w:p w14:paraId="54EBF78F" w14:textId="73F5AC39" w:rsidR="00314BD1" w:rsidRPr="002715FB" w:rsidRDefault="00314BD1" w:rsidP="000D2304">
            <w:pPr>
              <w:suppressAutoHyphens w:val="0"/>
              <w:jc w:val="center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314BD1" w:rsidRPr="002715FB" w14:paraId="509EE531" w14:textId="77777777" w:rsidTr="00314BD1">
        <w:trPr>
          <w:trHeight w:val="397"/>
          <w:jc w:val="center"/>
        </w:trPr>
        <w:tc>
          <w:tcPr>
            <w:tcW w:w="478" w:type="pct"/>
            <w:noWrap/>
            <w:vAlign w:val="center"/>
          </w:tcPr>
          <w:p w14:paraId="3A585F14" w14:textId="77777777" w:rsidR="00314BD1" w:rsidRPr="002715FB" w:rsidRDefault="00314BD1" w:rsidP="000D2304">
            <w:pPr>
              <w:suppressAutoHyphens w:val="0"/>
              <w:jc w:val="center"/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  <w:t>2.18.2</w:t>
            </w:r>
          </w:p>
        </w:tc>
        <w:tc>
          <w:tcPr>
            <w:tcW w:w="207" w:type="pct"/>
            <w:vAlign w:val="center"/>
          </w:tcPr>
          <w:p w14:paraId="6B445E5A" w14:textId="77777777" w:rsidR="00314BD1" w:rsidRPr="002715FB" w:rsidRDefault="00314BD1" w:rsidP="000D2304">
            <w:pPr>
              <w:suppressAutoHyphens w:val="0"/>
              <w:jc w:val="center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instrText xml:space="preserve"> FORMCHECKBOX </w:instrText>
            </w:r>
            <w:r w:rsidR="00C616F3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r>
            <w:r w:rsidR="00C616F3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fldChar w:fldCharType="separate"/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fldChar w:fldCharType="end"/>
            </w:r>
          </w:p>
        </w:tc>
        <w:tc>
          <w:tcPr>
            <w:tcW w:w="2847" w:type="pct"/>
            <w:gridSpan w:val="5"/>
            <w:noWrap/>
            <w:vAlign w:val="center"/>
          </w:tcPr>
          <w:p w14:paraId="38E4859A" w14:textId="712AA5EB" w:rsidR="00314BD1" w:rsidRPr="002715FB" w:rsidRDefault="00314BD1" w:rsidP="000D2304">
            <w:pPr>
              <w:suppressAutoHyphens w:val="0"/>
              <w:jc w:val="both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bCs/>
                <w:kern w:val="0"/>
                <w:sz w:val="18"/>
                <w:szCs w:val="18"/>
                <w:u w:val="single"/>
                <w:lang w:eastAsia="it-IT" w:bidi="ar-SA"/>
              </w:rPr>
              <w:t>SQUADRE</w:t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t xml:space="preserve"> – Ciascuna squadra deve iniziare ogni partita con n. 5 giocatori in acqua pena la sconfitta a tavolino della partita stessa, un punto di penalizzazione in classifica ed il pagamento di una multa pari a €. 100,00</w:t>
            </w:r>
          </w:p>
        </w:tc>
        <w:tc>
          <w:tcPr>
            <w:tcW w:w="1468" w:type="pct"/>
            <w:gridSpan w:val="4"/>
            <w:vAlign w:val="center"/>
          </w:tcPr>
          <w:p w14:paraId="13EB9AD0" w14:textId="3A74A648" w:rsidR="00314BD1" w:rsidRPr="002715FB" w:rsidRDefault="00314BD1" w:rsidP="000D2304">
            <w:pPr>
              <w:suppressAutoHyphens w:val="0"/>
              <w:jc w:val="center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314BD1" w:rsidRPr="002715FB" w14:paraId="08801C7C" w14:textId="77777777" w:rsidTr="00314BD1">
        <w:trPr>
          <w:trHeight w:val="397"/>
          <w:jc w:val="center"/>
        </w:trPr>
        <w:tc>
          <w:tcPr>
            <w:tcW w:w="478" w:type="pct"/>
            <w:noWrap/>
            <w:vAlign w:val="center"/>
          </w:tcPr>
          <w:p w14:paraId="7ACB7B83" w14:textId="77777777" w:rsidR="00314BD1" w:rsidRPr="002715FB" w:rsidRDefault="00314BD1" w:rsidP="000D2304">
            <w:pPr>
              <w:suppressAutoHyphens w:val="0"/>
              <w:jc w:val="center"/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  <w:t>2.18.3</w:t>
            </w:r>
          </w:p>
        </w:tc>
        <w:tc>
          <w:tcPr>
            <w:tcW w:w="207" w:type="pct"/>
            <w:vAlign w:val="center"/>
          </w:tcPr>
          <w:p w14:paraId="6B4E5450" w14:textId="77777777" w:rsidR="00314BD1" w:rsidRPr="002715FB" w:rsidRDefault="00314BD1" w:rsidP="000D2304">
            <w:pPr>
              <w:suppressAutoHyphens w:val="0"/>
              <w:jc w:val="center"/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15FB"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  <w:instrText xml:space="preserve"> FORMCHECKBOX </w:instrText>
            </w:r>
            <w:r w:rsidR="00C616F3"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</w:r>
            <w:r w:rsidR="00C616F3"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  <w:fldChar w:fldCharType="separate"/>
            </w:r>
            <w:r w:rsidRPr="002715FB"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  <w:fldChar w:fldCharType="end"/>
            </w:r>
          </w:p>
        </w:tc>
        <w:tc>
          <w:tcPr>
            <w:tcW w:w="2847" w:type="pct"/>
            <w:gridSpan w:val="5"/>
            <w:noWrap/>
            <w:vAlign w:val="center"/>
          </w:tcPr>
          <w:p w14:paraId="3705677E" w14:textId="6B76846E" w:rsidR="00314BD1" w:rsidRPr="002715FB" w:rsidRDefault="00314BD1" w:rsidP="000D2304">
            <w:pPr>
              <w:suppressAutoHyphens w:val="0"/>
              <w:jc w:val="both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bCs/>
                <w:kern w:val="0"/>
                <w:sz w:val="18"/>
                <w:szCs w:val="18"/>
                <w:u w:val="single"/>
                <w:lang w:eastAsia="it-IT" w:bidi="ar-SA"/>
              </w:rPr>
              <w:t>SQUADRE</w:t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t xml:space="preserve"> – In caso di recidiva da quanto previsto ai commi 2 e 3, la multa è pari a €. 150,00 per ciascuna partita non giocata</w:t>
            </w:r>
            <w:r w:rsidR="008B1A61"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t>, fino ad un tetto massimo di €. 600,00</w:t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t>.</w:t>
            </w:r>
          </w:p>
        </w:tc>
        <w:tc>
          <w:tcPr>
            <w:tcW w:w="1468" w:type="pct"/>
            <w:gridSpan w:val="4"/>
            <w:vAlign w:val="center"/>
          </w:tcPr>
          <w:p w14:paraId="710C8611" w14:textId="4C3EB052" w:rsidR="00314BD1" w:rsidRPr="002715FB" w:rsidRDefault="00314BD1" w:rsidP="000D2304">
            <w:pPr>
              <w:suppressAutoHyphens w:val="0"/>
              <w:jc w:val="center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314BD1" w:rsidRPr="002715FB" w14:paraId="16C80601" w14:textId="1D5F3BD4" w:rsidTr="00314BD1">
        <w:trPr>
          <w:trHeight w:val="397"/>
          <w:jc w:val="center"/>
        </w:trPr>
        <w:tc>
          <w:tcPr>
            <w:tcW w:w="478" w:type="pct"/>
            <w:noWrap/>
            <w:vAlign w:val="center"/>
          </w:tcPr>
          <w:p w14:paraId="2B1C069C" w14:textId="6D62860A" w:rsidR="00314BD1" w:rsidRPr="002715FB" w:rsidRDefault="00314BD1" w:rsidP="000D2304">
            <w:pPr>
              <w:suppressAutoHyphens w:val="0"/>
              <w:jc w:val="center"/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  <w:t>3.1</w:t>
            </w:r>
          </w:p>
        </w:tc>
        <w:tc>
          <w:tcPr>
            <w:tcW w:w="207" w:type="pct"/>
            <w:vAlign w:val="center"/>
          </w:tcPr>
          <w:p w14:paraId="6D365314" w14:textId="77777777" w:rsidR="00314BD1" w:rsidRPr="002715FB" w:rsidRDefault="00314BD1" w:rsidP="000D2304">
            <w:pPr>
              <w:suppressAutoHyphens w:val="0"/>
              <w:jc w:val="center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3"/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instrText xml:space="preserve"> FORMCHECKBOX </w:instrText>
            </w:r>
            <w:r w:rsidR="00C616F3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r>
            <w:r w:rsidR="00C616F3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fldChar w:fldCharType="separate"/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fldChar w:fldCharType="end"/>
            </w:r>
            <w:bookmarkEnd w:id="2"/>
          </w:p>
        </w:tc>
        <w:tc>
          <w:tcPr>
            <w:tcW w:w="2847" w:type="pct"/>
            <w:gridSpan w:val="5"/>
            <w:noWrap/>
            <w:vAlign w:val="center"/>
          </w:tcPr>
          <w:p w14:paraId="581E203F" w14:textId="0A41A30A" w:rsidR="00314BD1" w:rsidRPr="002715FB" w:rsidRDefault="00314BD1" w:rsidP="000D2304">
            <w:pPr>
              <w:suppressAutoHyphens w:val="0"/>
              <w:jc w:val="both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bCs/>
                <w:kern w:val="0"/>
                <w:sz w:val="18"/>
                <w:szCs w:val="18"/>
                <w:u w:val="single"/>
                <w:lang w:eastAsia="it-IT" w:bidi="ar-SA"/>
              </w:rPr>
              <w:t>EQUIPAGGIAMENTO PERSONALE – KAYAK - PAGAIE</w:t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Pr="002715FB">
              <w:rPr>
                <w:rFonts w:ascii="Montserrat" w:eastAsia="Calibri" w:hAnsi="Montserrat"/>
                <w:b/>
                <w:bCs/>
                <w:kern w:val="0"/>
                <w:sz w:val="18"/>
                <w:szCs w:val="18"/>
                <w:lang w:eastAsia="it-IT" w:bidi="ar-SA"/>
              </w:rPr>
              <w:t xml:space="preserve">– </w:t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t>La multa è pari a € 50,00 per ciascuna infrazione, per ciascun giocatore coinvolto</w:t>
            </w:r>
          </w:p>
        </w:tc>
        <w:tc>
          <w:tcPr>
            <w:tcW w:w="1468" w:type="pct"/>
            <w:gridSpan w:val="4"/>
            <w:vAlign w:val="center"/>
          </w:tcPr>
          <w:p w14:paraId="43ACBEB0" w14:textId="359A989D" w:rsidR="00314BD1" w:rsidRPr="002715FB" w:rsidRDefault="00314BD1" w:rsidP="000D2304">
            <w:pPr>
              <w:suppressAutoHyphens w:val="0"/>
              <w:jc w:val="center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314BD1" w:rsidRPr="002715FB" w14:paraId="7AA3FD24" w14:textId="76ED2422" w:rsidTr="00314BD1">
        <w:trPr>
          <w:trHeight w:val="397"/>
          <w:jc w:val="center"/>
        </w:trPr>
        <w:tc>
          <w:tcPr>
            <w:tcW w:w="478" w:type="pct"/>
            <w:noWrap/>
            <w:vAlign w:val="center"/>
          </w:tcPr>
          <w:p w14:paraId="5FFBBB1D" w14:textId="3E392529" w:rsidR="00314BD1" w:rsidRPr="002715FB" w:rsidRDefault="00314BD1" w:rsidP="000D2304">
            <w:pPr>
              <w:suppressAutoHyphens w:val="0"/>
              <w:jc w:val="center"/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  <w:t>3.2</w:t>
            </w:r>
          </w:p>
        </w:tc>
        <w:tc>
          <w:tcPr>
            <w:tcW w:w="207" w:type="pct"/>
            <w:vAlign w:val="center"/>
          </w:tcPr>
          <w:p w14:paraId="57462B0A" w14:textId="77777777" w:rsidR="00314BD1" w:rsidRPr="002715FB" w:rsidRDefault="00314BD1" w:rsidP="000D2304">
            <w:pPr>
              <w:suppressAutoHyphens w:val="0"/>
              <w:jc w:val="center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4"/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instrText xml:space="preserve"> FORMCHECKBOX </w:instrText>
            </w:r>
            <w:r w:rsidR="00C616F3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r>
            <w:r w:rsidR="00C616F3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fldChar w:fldCharType="separate"/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fldChar w:fldCharType="end"/>
            </w:r>
            <w:bookmarkEnd w:id="3"/>
          </w:p>
        </w:tc>
        <w:tc>
          <w:tcPr>
            <w:tcW w:w="2847" w:type="pct"/>
            <w:gridSpan w:val="5"/>
            <w:noWrap/>
            <w:vAlign w:val="center"/>
          </w:tcPr>
          <w:p w14:paraId="39EE00DD" w14:textId="469AE417" w:rsidR="00314BD1" w:rsidRPr="002715FB" w:rsidRDefault="00314BD1" w:rsidP="000D2304">
            <w:pPr>
              <w:suppressAutoHyphens w:val="0"/>
              <w:jc w:val="both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bCs/>
                <w:kern w:val="0"/>
                <w:sz w:val="18"/>
                <w:szCs w:val="18"/>
                <w:u w:val="single"/>
                <w:lang w:eastAsia="it-IT" w:bidi="ar-SA"/>
              </w:rPr>
              <w:t xml:space="preserve">ATTREZZATURA PERSONALE </w:t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t>- La multa è pari a € 50,00 per ciascuna infrazione, per ciascun giocatore coinvolto</w:t>
            </w:r>
          </w:p>
        </w:tc>
        <w:tc>
          <w:tcPr>
            <w:tcW w:w="1468" w:type="pct"/>
            <w:gridSpan w:val="4"/>
            <w:vAlign w:val="center"/>
          </w:tcPr>
          <w:p w14:paraId="38152379" w14:textId="7E83719C" w:rsidR="00314BD1" w:rsidRPr="002715FB" w:rsidRDefault="00314BD1" w:rsidP="000D2304">
            <w:pPr>
              <w:suppressAutoHyphens w:val="0"/>
              <w:jc w:val="center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8B1A61" w:rsidRPr="002715FB" w14:paraId="5F42F319" w14:textId="77777777" w:rsidTr="00314BD1">
        <w:trPr>
          <w:trHeight w:val="397"/>
          <w:jc w:val="center"/>
        </w:trPr>
        <w:tc>
          <w:tcPr>
            <w:tcW w:w="478" w:type="pct"/>
            <w:noWrap/>
            <w:vAlign w:val="center"/>
          </w:tcPr>
          <w:p w14:paraId="405C4844" w14:textId="218BD099" w:rsidR="008B1A61" w:rsidRPr="002715FB" w:rsidRDefault="008B1A61" w:rsidP="008B1A61">
            <w:pPr>
              <w:suppressAutoHyphens w:val="0"/>
              <w:jc w:val="center"/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  <w:t>3.5.2 - 3</w:t>
            </w:r>
          </w:p>
        </w:tc>
        <w:tc>
          <w:tcPr>
            <w:tcW w:w="207" w:type="pct"/>
            <w:vAlign w:val="center"/>
          </w:tcPr>
          <w:p w14:paraId="2F4D21D6" w14:textId="200DB4B6" w:rsidR="008B1A61" w:rsidRPr="002715FB" w:rsidRDefault="008B1A61" w:rsidP="008B1A61">
            <w:pPr>
              <w:suppressAutoHyphens w:val="0"/>
              <w:jc w:val="center"/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instrText xml:space="preserve"> FORMCHECKBOX </w:instrText>
            </w:r>
            <w:r w:rsidR="00C616F3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r>
            <w:r w:rsidR="00C616F3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fldChar w:fldCharType="separate"/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fldChar w:fldCharType="end"/>
            </w:r>
          </w:p>
        </w:tc>
        <w:tc>
          <w:tcPr>
            <w:tcW w:w="2847" w:type="pct"/>
            <w:gridSpan w:val="5"/>
            <w:noWrap/>
            <w:vAlign w:val="center"/>
          </w:tcPr>
          <w:p w14:paraId="3D17CD02" w14:textId="567A7818" w:rsidR="008B1A61" w:rsidRPr="002715FB" w:rsidRDefault="008B1A61" w:rsidP="008B1A6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bCs/>
                <w:kern w:val="0"/>
                <w:sz w:val="18"/>
                <w:szCs w:val="18"/>
                <w:u w:val="single"/>
                <w:lang w:eastAsia="it-IT" w:bidi="ar-SA"/>
              </w:rPr>
              <w:t xml:space="preserve">CONTROLLO MATERIALI </w:t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t>– La mancata partecipazione, o il rifiuto, comporta una multa pari a €. 200,00</w:t>
            </w:r>
          </w:p>
        </w:tc>
        <w:tc>
          <w:tcPr>
            <w:tcW w:w="1468" w:type="pct"/>
            <w:gridSpan w:val="4"/>
            <w:vAlign w:val="center"/>
          </w:tcPr>
          <w:p w14:paraId="55209D64" w14:textId="77777777" w:rsidR="008B1A61" w:rsidRPr="002715FB" w:rsidRDefault="008B1A61" w:rsidP="008B1A6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314BD1" w:rsidRPr="002715FB" w14:paraId="0F57E4BD" w14:textId="6E666836" w:rsidTr="00314BD1">
        <w:trPr>
          <w:trHeight w:val="397"/>
          <w:jc w:val="center"/>
        </w:trPr>
        <w:tc>
          <w:tcPr>
            <w:tcW w:w="478" w:type="pct"/>
            <w:noWrap/>
            <w:vAlign w:val="center"/>
          </w:tcPr>
          <w:p w14:paraId="4B0FB4BF" w14:textId="701FA047" w:rsidR="00314BD1" w:rsidRPr="002715FB" w:rsidRDefault="00314BD1" w:rsidP="00233CBE">
            <w:pPr>
              <w:suppressAutoHyphens w:val="0"/>
              <w:jc w:val="center"/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  <w:t>3.6</w:t>
            </w:r>
          </w:p>
        </w:tc>
        <w:tc>
          <w:tcPr>
            <w:tcW w:w="207" w:type="pct"/>
            <w:vAlign w:val="center"/>
          </w:tcPr>
          <w:p w14:paraId="3495F1AF" w14:textId="77777777" w:rsidR="00314BD1" w:rsidRPr="002715FB" w:rsidRDefault="00314BD1" w:rsidP="00233CBE">
            <w:pPr>
              <w:suppressAutoHyphens w:val="0"/>
              <w:jc w:val="center"/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5"/>
            <w:r w:rsidRPr="002715FB"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  <w:instrText xml:space="preserve"> FORMCHECKBOX </w:instrText>
            </w:r>
            <w:r w:rsidR="00C616F3"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</w:r>
            <w:r w:rsidR="00C616F3"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  <w:fldChar w:fldCharType="separate"/>
            </w:r>
            <w:r w:rsidRPr="002715FB"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  <w:fldChar w:fldCharType="end"/>
            </w:r>
            <w:bookmarkEnd w:id="4"/>
          </w:p>
        </w:tc>
        <w:tc>
          <w:tcPr>
            <w:tcW w:w="2847" w:type="pct"/>
            <w:gridSpan w:val="5"/>
            <w:noWrap/>
            <w:vAlign w:val="center"/>
          </w:tcPr>
          <w:p w14:paraId="776596D2" w14:textId="0912174E" w:rsidR="00314BD1" w:rsidRPr="002715FB" w:rsidRDefault="00314BD1" w:rsidP="00233C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Montserrat" w:eastAsia="Calibri" w:hAnsi="Montserrat"/>
                <w:b/>
                <w:bCs/>
                <w:kern w:val="0"/>
                <w:sz w:val="18"/>
                <w:szCs w:val="18"/>
                <w:lang w:eastAsia="it-IT" w:bidi="ar-SA"/>
              </w:rPr>
            </w:pPr>
            <w:bookmarkStart w:id="5" w:name="RANGE!D158"/>
            <w:bookmarkStart w:id="6" w:name="RANGE!C160"/>
            <w:bookmarkEnd w:id="5"/>
            <w:bookmarkEnd w:id="6"/>
            <w:r w:rsidRPr="002715FB">
              <w:rPr>
                <w:rFonts w:ascii="Montserrat" w:eastAsia="Calibri" w:hAnsi="Montserrat"/>
                <w:b/>
                <w:bCs/>
                <w:kern w:val="0"/>
                <w:sz w:val="18"/>
                <w:szCs w:val="18"/>
                <w:u w:val="single"/>
                <w:lang w:eastAsia="it-IT" w:bidi="ar-SA"/>
              </w:rPr>
              <w:t>RICONOSCIMENTO</w:t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t xml:space="preserve"> –</w:t>
            </w:r>
            <w:r w:rsidRPr="002715FB">
              <w:rPr>
                <w:rFonts w:ascii="Montserrat" w:eastAsia="Calibri" w:hAnsi="Montserrat"/>
                <w:b/>
                <w:bCs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t>La multa è pari a € 50,00 per ciascuna infrazione, per ciascun giocatore coinvolto</w:t>
            </w:r>
          </w:p>
        </w:tc>
        <w:tc>
          <w:tcPr>
            <w:tcW w:w="1468" w:type="pct"/>
            <w:gridSpan w:val="4"/>
            <w:vAlign w:val="center"/>
          </w:tcPr>
          <w:p w14:paraId="4F9F67F6" w14:textId="0ACE4D40" w:rsidR="00314BD1" w:rsidRPr="002715FB" w:rsidRDefault="00314BD1" w:rsidP="00233C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314BD1" w:rsidRPr="002715FB" w14:paraId="39096D91" w14:textId="7397CDBC" w:rsidTr="00314BD1">
        <w:trPr>
          <w:trHeight w:val="397"/>
          <w:jc w:val="center"/>
        </w:trPr>
        <w:tc>
          <w:tcPr>
            <w:tcW w:w="478" w:type="pct"/>
            <w:tcBorders>
              <w:bottom w:val="dotted" w:sz="4" w:space="0" w:color="auto"/>
            </w:tcBorders>
            <w:noWrap/>
            <w:vAlign w:val="center"/>
          </w:tcPr>
          <w:p w14:paraId="19B7D376" w14:textId="01848A6E" w:rsidR="00314BD1" w:rsidRPr="002715FB" w:rsidRDefault="00314BD1" w:rsidP="00233CBE">
            <w:pPr>
              <w:suppressAutoHyphens w:val="0"/>
              <w:jc w:val="center"/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  <w:t>3.7.8</w:t>
            </w:r>
          </w:p>
        </w:tc>
        <w:tc>
          <w:tcPr>
            <w:tcW w:w="207" w:type="pct"/>
            <w:tcBorders>
              <w:bottom w:val="dotted" w:sz="4" w:space="0" w:color="auto"/>
            </w:tcBorders>
            <w:vAlign w:val="center"/>
          </w:tcPr>
          <w:p w14:paraId="3C380FCA" w14:textId="77777777" w:rsidR="00314BD1" w:rsidRPr="002715FB" w:rsidRDefault="00314BD1" w:rsidP="00233CBE">
            <w:pPr>
              <w:suppressAutoHyphens w:val="0"/>
              <w:jc w:val="center"/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6"/>
            <w:r w:rsidRPr="002715FB"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  <w:instrText xml:space="preserve"> FORMCHECKBOX </w:instrText>
            </w:r>
            <w:r w:rsidR="00C616F3"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</w:r>
            <w:r w:rsidR="00C616F3"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  <w:fldChar w:fldCharType="separate"/>
            </w:r>
            <w:r w:rsidRPr="002715FB"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  <w:fldChar w:fldCharType="end"/>
            </w:r>
            <w:bookmarkEnd w:id="7"/>
          </w:p>
        </w:tc>
        <w:tc>
          <w:tcPr>
            <w:tcW w:w="2847" w:type="pct"/>
            <w:gridSpan w:val="5"/>
            <w:tcBorders>
              <w:bottom w:val="dotted" w:sz="4" w:space="0" w:color="auto"/>
            </w:tcBorders>
            <w:noWrap/>
            <w:vAlign w:val="center"/>
          </w:tcPr>
          <w:p w14:paraId="4DC27B85" w14:textId="2AA9557F" w:rsidR="00314BD1" w:rsidRPr="002715FB" w:rsidRDefault="00314BD1" w:rsidP="00233C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Montserrat" w:eastAsia="Calibri" w:hAnsi="Montserrat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bCs/>
                <w:kern w:val="0"/>
                <w:sz w:val="18"/>
                <w:szCs w:val="18"/>
                <w:u w:val="single"/>
                <w:lang w:eastAsia="it-IT" w:bidi="ar-SA"/>
              </w:rPr>
              <w:t>AREA DI GIOCO</w:t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t xml:space="preserve"> – La multa, pari a € 50,00, sarà comminata alle persone non autorizzate purché tesserate F.I.C.K.</w:t>
            </w:r>
          </w:p>
        </w:tc>
        <w:tc>
          <w:tcPr>
            <w:tcW w:w="1468" w:type="pct"/>
            <w:gridSpan w:val="4"/>
            <w:tcBorders>
              <w:bottom w:val="dotted" w:sz="4" w:space="0" w:color="auto"/>
            </w:tcBorders>
            <w:vAlign w:val="center"/>
          </w:tcPr>
          <w:p w14:paraId="6A6432B5" w14:textId="1C05ABB6" w:rsidR="00314BD1" w:rsidRPr="002715FB" w:rsidRDefault="00314BD1" w:rsidP="00233C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314BD1" w:rsidRPr="002715FB" w14:paraId="10AF3104" w14:textId="5D1791F8" w:rsidTr="009E4C20">
        <w:trPr>
          <w:trHeight w:val="397"/>
          <w:jc w:val="center"/>
        </w:trPr>
        <w:tc>
          <w:tcPr>
            <w:tcW w:w="478" w:type="pct"/>
            <w:tcBorders>
              <w:bottom w:val="single" w:sz="4" w:space="0" w:color="auto"/>
            </w:tcBorders>
            <w:noWrap/>
            <w:vAlign w:val="center"/>
          </w:tcPr>
          <w:p w14:paraId="26DEB147" w14:textId="227925F8" w:rsidR="00314BD1" w:rsidRPr="002715FB" w:rsidRDefault="00314BD1" w:rsidP="00233CBE">
            <w:pPr>
              <w:suppressAutoHyphens w:val="0"/>
              <w:jc w:val="center"/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  <w:t>3.15.4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vAlign w:val="center"/>
          </w:tcPr>
          <w:p w14:paraId="4843B56D" w14:textId="77777777" w:rsidR="00314BD1" w:rsidRPr="002715FB" w:rsidRDefault="00314BD1" w:rsidP="00233CBE">
            <w:pPr>
              <w:suppressAutoHyphens w:val="0"/>
              <w:jc w:val="center"/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5FB"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  <w:instrText xml:space="preserve"> FORMCHECKBOX </w:instrText>
            </w:r>
            <w:r w:rsidR="00C616F3"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</w:r>
            <w:r w:rsidR="00C616F3"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  <w:fldChar w:fldCharType="separate"/>
            </w:r>
            <w:r w:rsidRPr="002715FB">
              <w:rPr>
                <w:rFonts w:ascii="Montserrat" w:eastAsia="MS Gothic" w:hAnsi="Montserrat"/>
                <w:kern w:val="0"/>
                <w:sz w:val="18"/>
                <w:szCs w:val="18"/>
                <w:lang w:eastAsia="it-IT" w:bidi="ar-SA"/>
              </w:rPr>
              <w:fldChar w:fldCharType="end"/>
            </w:r>
          </w:p>
        </w:tc>
        <w:tc>
          <w:tcPr>
            <w:tcW w:w="2847" w:type="pct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893FF1F" w14:textId="2164E4D8" w:rsidR="00314BD1" w:rsidRPr="002715FB" w:rsidRDefault="00314BD1" w:rsidP="00233C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bCs/>
                <w:kern w:val="0"/>
                <w:sz w:val="18"/>
                <w:szCs w:val="18"/>
                <w:u w:val="single"/>
                <w:lang w:eastAsia="it-IT" w:bidi="ar-SA"/>
              </w:rPr>
              <w:t>AREA DEGLI ALLENATORI</w:t>
            </w:r>
            <w:r w:rsidRPr="002715FB"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  <w:t xml:space="preserve"> – La multa, pari a € 50,00 sarà comminata all’Allenatore stesso o suo delegato per il mancato rispetto del limite dell’area tecnica stabilito</w:t>
            </w:r>
          </w:p>
        </w:tc>
        <w:tc>
          <w:tcPr>
            <w:tcW w:w="1468" w:type="pct"/>
            <w:gridSpan w:val="4"/>
            <w:tcBorders>
              <w:bottom w:val="single" w:sz="4" w:space="0" w:color="auto"/>
            </w:tcBorders>
            <w:vAlign w:val="center"/>
          </w:tcPr>
          <w:p w14:paraId="3A170EA8" w14:textId="374301C0" w:rsidR="00314BD1" w:rsidRPr="002715FB" w:rsidRDefault="00314BD1" w:rsidP="00233C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9E4C20" w:rsidRPr="002715FB" w14:paraId="403125B9" w14:textId="42D06C95" w:rsidTr="009E4C20">
        <w:trPr>
          <w:trHeight w:val="397"/>
          <w:jc w:val="center"/>
        </w:trPr>
        <w:tc>
          <w:tcPr>
            <w:tcW w:w="1542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6157D7F" w14:textId="77777777" w:rsidR="009E4C20" w:rsidRPr="002715FB" w:rsidRDefault="009E4C20" w:rsidP="009E4C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  <w:t>Direttore di Gara</w:t>
            </w:r>
          </w:p>
        </w:tc>
        <w:tc>
          <w:tcPr>
            <w:tcW w:w="186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F4BDF8" w14:textId="20969F4E" w:rsidR="009E4C20" w:rsidRPr="002715FB" w:rsidRDefault="009E4C20" w:rsidP="009E4C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  <w:t>G.A. Principale</w:t>
            </w:r>
          </w:p>
        </w:tc>
        <w:tc>
          <w:tcPr>
            <w:tcW w:w="159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0BB3AF" w14:textId="08EE974A" w:rsidR="009E4C20" w:rsidRPr="002715FB" w:rsidRDefault="009E4C20" w:rsidP="009E4C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</w:pPr>
            <w:r w:rsidRPr="002715FB"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  <w:t>Rappresentante di Società</w:t>
            </w:r>
          </w:p>
        </w:tc>
      </w:tr>
      <w:tr w:rsidR="00233CBE" w:rsidRPr="002715FB" w14:paraId="3BD6E666" w14:textId="17A3B0CE" w:rsidTr="009E4C20">
        <w:trPr>
          <w:trHeight w:val="397"/>
          <w:jc w:val="center"/>
        </w:trPr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B30FF6" w14:textId="77777777" w:rsidR="00233CBE" w:rsidRPr="002715FB" w:rsidRDefault="00233CBE" w:rsidP="00233CBE">
            <w:pPr>
              <w:suppressAutoHyphens w:val="0"/>
              <w:jc w:val="center"/>
              <w:rPr>
                <w:rFonts w:ascii="Montserrat" w:eastAsia="Calibri" w:hAnsi="Montserrat"/>
                <w:b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8348D" w14:textId="1488C617" w:rsidR="00233CBE" w:rsidRPr="002715FB" w:rsidRDefault="00233CBE" w:rsidP="00233CBE">
            <w:pPr>
              <w:suppressAutoHyphens w:val="0"/>
              <w:jc w:val="center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284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4B314" w14:textId="78BA54B0" w:rsidR="00233CBE" w:rsidRPr="002715FB" w:rsidRDefault="00233CBE" w:rsidP="00233C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6F263" w14:textId="1527021D" w:rsidR="00233CBE" w:rsidRPr="002715FB" w:rsidRDefault="00233CBE" w:rsidP="00233C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</w:tcPr>
          <w:p w14:paraId="1C4C77F3" w14:textId="77777777" w:rsidR="00233CBE" w:rsidRPr="002715FB" w:rsidRDefault="00233CBE" w:rsidP="00233C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D9A1D" w14:textId="4F76A1B8" w:rsidR="00233CBE" w:rsidRPr="002715FB" w:rsidRDefault="00233CBE" w:rsidP="00233C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9E4C20" w:rsidRPr="002715FB" w14:paraId="36D9B42E" w14:textId="339EA45C" w:rsidTr="009E4C20">
        <w:trPr>
          <w:trHeight w:val="397"/>
          <w:jc w:val="center"/>
        </w:trPr>
        <w:tc>
          <w:tcPr>
            <w:tcW w:w="1487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010BD60E" w14:textId="77777777" w:rsidR="009E4C20" w:rsidRPr="002715FB" w:rsidRDefault="009E4C20" w:rsidP="00233CBE">
            <w:pPr>
              <w:suppressAutoHyphens w:val="0"/>
              <w:autoSpaceDE w:val="0"/>
              <w:autoSpaceDN w:val="0"/>
              <w:adjustRightInd w:val="0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8AA7A" w14:textId="597F3B1E" w:rsidR="009E4C20" w:rsidRPr="002715FB" w:rsidRDefault="009E4C20" w:rsidP="00233CBE">
            <w:pPr>
              <w:suppressAutoHyphens w:val="0"/>
              <w:autoSpaceDE w:val="0"/>
              <w:autoSpaceDN w:val="0"/>
              <w:adjustRightInd w:val="0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815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68B7D3C" w14:textId="77777777" w:rsidR="009E4C20" w:rsidRPr="002715FB" w:rsidRDefault="009E4C20" w:rsidP="00233CBE">
            <w:pPr>
              <w:suppressAutoHyphens w:val="0"/>
              <w:autoSpaceDE w:val="0"/>
              <w:autoSpaceDN w:val="0"/>
              <w:adjustRightInd w:val="0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C77AD" w14:textId="27C9DF62" w:rsidR="009E4C20" w:rsidRPr="002715FB" w:rsidRDefault="009E4C20" w:rsidP="00233CBE">
            <w:pPr>
              <w:suppressAutoHyphens w:val="0"/>
              <w:autoSpaceDE w:val="0"/>
              <w:autoSpaceDN w:val="0"/>
              <w:adjustRightInd w:val="0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536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AD02FEE" w14:textId="77777777" w:rsidR="009E4C20" w:rsidRPr="002715FB" w:rsidRDefault="009E4C20" w:rsidP="00233CBE">
            <w:pPr>
              <w:suppressAutoHyphens w:val="0"/>
              <w:autoSpaceDE w:val="0"/>
              <w:autoSpaceDN w:val="0"/>
              <w:adjustRightInd w:val="0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B1ABAF4" w14:textId="2466E79D" w:rsidR="009E4C20" w:rsidRPr="002715FB" w:rsidRDefault="009E4C20" w:rsidP="00233CBE">
            <w:pPr>
              <w:suppressAutoHyphens w:val="0"/>
              <w:autoSpaceDE w:val="0"/>
              <w:autoSpaceDN w:val="0"/>
              <w:adjustRightInd w:val="0"/>
              <w:rPr>
                <w:rFonts w:ascii="Montserrat" w:eastAsia="Calibri" w:hAnsi="Montserrat"/>
                <w:kern w:val="0"/>
                <w:sz w:val="18"/>
                <w:szCs w:val="18"/>
                <w:lang w:eastAsia="it-IT" w:bidi="ar-SA"/>
              </w:rPr>
            </w:pPr>
          </w:p>
        </w:tc>
      </w:tr>
    </w:tbl>
    <w:p w14:paraId="71F78D1B" w14:textId="77777777" w:rsidR="00895B9D" w:rsidRPr="000A79D3" w:rsidRDefault="00895B9D" w:rsidP="00895B9D">
      <w:pPr>
        <w:suppressAutoHyphens w:val="0"/>
        <w:rPr>
          <w:rFonts w:ascii="Montserrat" w:eastAsia="Calibri" w:hAnsi="Montserrat" w:cs="Times New Roman"/>
          <w:b/>
          <w:kern w:val="0"/>
          <w:sz w:val="12"/>
          <w:szCs w:val="12"/>
          <w:lang w:eastAsia="it-IT" w:bidi="ar-SA"/>
        </w:rPr>
      </w:pPr>
    </w:p>
    <w:sectPr w:rsidR="00895B9D" w:rsidRPr="000A79D3" w:rsidSect="002715FB">
      <w:headerReference w:type="default" r:id="rId7"/>
      <w:pgSz w:w="16838" w:h="11906" w:orient="landscape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ECFC4" w14:textId="77777777" w:rsidR="00C616F3" w:rsidRDefault="00C616F3" w:rsidP="002715FB">
      <w:pPr>
        <w:rPr>
          <w:rFonts w:hint="eastAsia"/>
        </w:rPr>
      </w:pPr>
      <w:r>
        <w:separator/>
      </w:r>
    </w:p>
  </w:endnote>
  <w:endnote w:type="continuationSeparator" w:id="0">
    <w:p w14:paraId="3B2314FA" w14:textId="77777777" w:rsidR="00C616F3" w:rsidRDefault="00C616F3" w:rsidP="002715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A0283" w14:textId="77777777" w:rsidR="00C616F3" w:rsidRDefault="00C616F3" w:rsidP="002715FB">
      <w:pPr>
        <w:rPr>
          <w:rFonts w:hint="eastAsia"/>
        </w:rPr>
      </w:pPr>
      <w:r>
        <w:separator/>
      </w:r>
    </w:p>
  </w:footnote>
  <w:footnote w:type="continuationSeparator" w:id="0">
    <w:p w14:paraId="59C0661D" w14:textId="77777777" w:rsidR="00C616F3" w:rsidRDefault="00C616F3" w:rsidP="002715F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A676" w14:textId="4FEE963B" w:rsidR="002715FB" w:rsidRDefault="002715FB">
    <w:pPr>
      <w:pStyle w:val="Intestazione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0F062935" wp14:editId="3AE95E90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1242060" cy="66992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869" cy="676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27"/>
    <w:rsid w:val="00050421"/>
    <w:rsid w:val="000A79D3"/>
    <w:rsid w:val="000D2304"/>
    <w:rsid w:val="00116D8C"/>
    <w:rsid w:val="00233CBE"/>
    <w:rsid w:val="002715FB"/>
    <w:rsid w:val="002E44E6"/>
    <w:rsid w:val="00314BD1"/>
    <w:rsid w:val="003459C0"/>
    <w:rsid w:val="003C4419"/>
    <w:rsid w:val="003F644D"/>
    <w:rsid w:val="004E5927"/>
    <w:rsid w:val="00550267"/>
    <w:rsid w:val="006D2E58"/>
    <w:rsid w:val="007224CA"/>
    <w:rsid w:val="0084036F"/>
    <w:rsid w:val="008411CF"/>
    <w:rsid w:val="00895B9D"/>
    <w:rsid w:val="008B1A61"/>
    <w:rsid w:val="009E4C20"/>
    <w:rsid w:val="00AD263B"/>
    <w:rsid w:val="00B74846"/>
    <w:rsid w:val="00C616F3"/>
    <w:rsid w:val="00D53E5B"/>
    <w:rsid w:val="00D9009F"/>
    <w:rsid w:val="00EE213D"/>
    <w:rsid w:val="00F1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9E9AF"/>
  <w15:chartTrackingRefBased/>
  <w15:docId w15:val="{B15BFF77-8B09-4AB7-936A-E8D2E43B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5927"/>
    <w:pPr>
      <w:suppressAutoHyphens/>
      <w:jc w:val="left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segnaposto1">
    <w:name w:val="Testo segnaposto1"/>
    <w:rsid w:val="004E5927"/>
    <w:rPr>
      <w:rFonts w:cs="Times New Roman"/>
      <w:color w:val="808080"/>
    </w:rPr>
  </w:style>
  <w:style w:type="character" w:customStyle="1" w:styleId="PidipaginaCarattere">
    <w:name w:val="Piè di pagina Carattere"/>
    <w:rsid w:val="004E5927"/>
    <w:rPr>
      <w:lang w:val="it-IT" w:bidi="ar-SA"/>
    </w:rPr>
  </w:style>
  <w:style w:type="paragraph" w:customStyle="1" w:styleId="Contenutotabella">
    <w:name w:val="Contenuto tabella"/>
    <w:basedOn w:val="Normale"/>
    <w:rsid w:val="004E5927"/>
    <w:pPr>
      <w:suppressLineNumbers/>
    </w:pPr>
  </w:style>
  <w:style w:type="table" w:styleId="Grigliatabella">
    <w:name w:val="Table Grid"/>
    <w:basedOn w:val="Tabellanormale"/>
    <w:uiPriority w:val="39"/>
    <w:rsid w:val="00550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715F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15FB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1"/>
    <w:uiPriority w:val="99"/>
    <w:unhideWhenUsed/>
    <w:rsid w:val="002715F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2715FB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17407-D411-409C-9002-DD67D906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stefanozsigmond57@gmail.com</dc:creator>
  <cp:keywords/>
  <dc:description/>
  <cp:lastModifiedBy>Stefano Zsigmond</cp:lastModifiedBy>
  <cp:revision>6</cp:revision>
  <cp:lastPrinted>2023-07-21T09:12:00Z</cp:lastPrinted>
  <dcterms:created xsi:type="dcterms:W3CDTF">2026-04-10T08:59:00Z</dcterms:created>
  <dcterms:modified xsi:type="dcterms:W3CDTF">2026-04-11T14:19:00Z</dcterms:modified>
</cp:coreProperties>
</file>